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61" w:rsidRDefault="00693E61" w:rsidP="00693E61">
      <w:pPr>
        <w:spacing w:after="0" w:line="240" w:lineRule="auto"/>
        <w:jc w:val="center"/>
        <w:rPr>
          <w:rFonts w:ascii="Times New Roman" w:hAnsi="Times New Roman"/>
          <w:b/>
          <w:i/>
          <w:szCs w:val="24"/>
        </w:rPr>
      </w:pPr>
      <w:r>
        <w:rPr>
          <w:rFonts w:ascii="Times New Roman" w:hAnsi="Times New Roman"/>
          <w:b/>
          <w:i/>
          <w:szCs w:val="24"/>
        </w:rPr>
        <w:t xml:space="preserve">VIIRS </w:t>
      </w:r>
      <w:r w:rsidR="00D9430D">
        <w:rPr>
          <w:rFonts w:ascii="Times New Roman" w:hAnsi="Times New Roman"/>
          <w:b/>
          <w:i/>
          <w:szCs w:val="24"/>
        </w:rPr>
        <w:t>S</w:t>
      </w:r>
      <w:r w:rsidR="00E65E26">
        <w:rPr>
          <w:rFonts w:ascii="Times New Roman" w:hAnsi="Times New Roman"/>
          <w:b/>
          <w:i/>
          <w:szCs w:val="24"/>
        </w:rPr>
        <w:t>now Cover / Depth</w:t>
      </w:r>
      <w:r>
        <w:rPr>
          <w:rFonts w:ascii="Times New Roman" w:hAnsi="Times New Roman"/>
          <w:b/>
          <w:i/>
          <w:szCs w:val="24"/>
        </w:rPr>
        <w:t xml:space="preserve"> EDR, Provisional Data Quality</w:t>
      </w:r>
    </w:p>
    <w:p w:rsidR="00693E61" w:rsidRDefault="00693E61" w:rsidP="00693E61">
      <w:pPr>
        <w:spacing w:after="0" w:line="240" w:lineRule="auto"/>
        <w:jc w:val="center"/>
        <w:rPr>
          <w:rFonts w:ascii="Times New Roman" w:hAnsi="Times New Roman"/>
          <w:b/>
          <w:i/>
          <w:szCs w:val="24"/>
        </w:rPr>
      </w:pPr>
      <w:r>
        <w:rPr>
          <w:rFonts w:ascii="Times New Roman" w:hAnsi="Times New Roman"/>
          <w:b/>
          <w:i/>
          <w:szCs w:val="24"/>
        </w:rPr>
        <w:t xml:space="preserve">Last Updated: </w:t>
      </w:r>
      <w:r w:rsidR="00D9430D">
        <w:rPr>
          <w:rFonts w:ascii="Times New Roman" w:hAnsi="Times New Roman"/>
          <w:b/>
          <w:i/>
          <w:szCs w:val="24"/>
        </w:rPr>
        <w:t>12</w:t>
      </w:r>
      <w:r>
        <w:rPr>
          <w:rFonts w:ascii="Times New Roman" w:hAnsi="Times New Roman"/>
          <w:b/>
          <w:i/>
          <w:szCs w:val="24"/>
        </w:rPr>
        <w:t>/</w:t>
      </w:r>
      <w:r w:rsidR="00D9430D">
        <w:rPr>
          <w:rFonts w:ascii="Times New Roman" w:hAnsi="Times New Roman"/>
          <w:b/>
          <w:i/>
          <w:szCs w:val="24"/>
        </w:rPr>
        <w:t>11</w:t>
      </w:r>
      <w:r>
        <w:rPr>
          <w:rFonts w:ascii="Times New Roman" w:hAnsi="Times New Roman"/>
          <w:b/>
          <w:i/>
          <w:szCs w:val="24"/>
        </w:rPr>
        <w:t>/2013</w:t>
      </w:r>
    </w:p>
    <w:p w:rsidR="00693E61" w:rsidRDefault="00693E61" w:rsidP="00693E61">
      <w:pPr>
        <w:spacing w:after="0" w:line="240" w:lineRule="auto"/>
        <w:jc w:val="center"/>
        <w:rPr>
          <w:rFonts w:ascii="Times New Roman" w:hAnsi="Times New Roman"/>
          <w:b/>
          <w:i/>
          <w:szCs w:val="24"/>
        </w:rPr>
      </w:pPr>
      <w:r>
        <w:rPr>
          <w:rFonts w:ascii="Times New Roman" w:hAnsi="Times New Roman"/>
          <w:b/>
          <w:i/>
          <w:szCs w:val="24"/>
        </w:rPr>
        <w:t>Read-me for Data Users</w:t>
      </w:r>
    </w:p>
    <w:p w:rsidR="00693E61" w:rsidRDefault="00693E61" w:rsidP="00693E61">
      <w:pPr>
        <w:rPr>
          <w:rFonts w:ascii="Times New Roman" w:hAnsi="Times New Roman" w:cs="Times New Roman"/>
          <w:szCs w:val="24"/>
        </w:rPr>
      </w:pPr>
    </w:p>
    <w:p w:rsidR="00693E61" w:rsidRDefault="00693E61" w:rsidP="00693E61">
      <w:pPr>
        <w:rPr>
          <w:rFonts w:ascii="Times New Roman" w:hAnsi="Times New Roman" w:cs="Times New Roman"/>
          <w:sz w:val="24"/>
          <w:szCs w:val="24"/>
        </w:rPr>
      </w:pPr>
      <w:r>
        <w:rPr>
          <w:rFonts w:ascii="Times New Roman" w:hAnsi="Times New Roman" w:cs="Times New Roman"/>
          <w:sz w:val="24"/>
          <w:szCs w:val="24"/>
        </w:rPr>
        <w:t xml:space="preserve">The Joint Polar Satellite System (JPSS) Algorithm Engineering Review Board approved the release of the VIIRS </w:t>
      </w:r>
      <w:r w:rsidR="00E65E26">
        <w:rPr>
          <w:rFonts w:ascii="Times New Roman" w:hAnsi="Times New Roman" w:cs="Times New Roman"/>
          <w:sz w:val="24"/>
          <w:szCs w:val="24"/>
        </w:rPr>
        <w:t>Snow Cover / Depth</w:t>
      </w:r>
      <w:r>
        <w:rPr>
          <w:rFonts w:ascii="Times New Roman" w:hAnsi="Times New Roman" w:cs="Times New Roman"/>
          <w:sz w:val="24"/>
          <w:szCs w:val="24"/>
        </w:rPr>
        <w:t xml:space="preserve"> Environmental Data Record (EDR)</w:t>
      </w:r>
      <w:r>
        <w:rPr>
          <w:rFonts w:ascii="Times New Roman" w:eastAsia="Times New Roman" w:hAnsi="Times New Roman" w:cs="Times New Roman"/>
          <w:sz w:val="24"/>
          <w:szCs w:val="24"/>
        </w:rPr>
        <w:t xml:space="preserve"> </w:t>
      </w:r>
      <w:r>
        <w:rPr>
          <w:rFonts w:ascii="Times New Roman" w:hAnsi="Times New Roman" w:cs="Times New Roman"/>
          <w:sz w:val="24"/>
          <w:szCs w:val="24"/>
        </w:rPr>
        <w:t>with a Provisional level maturity as of October 15,</w:t>
      </w:r>
      <w:r>
        <w:rPr>
          <w:rFonts w:ascii="Times New Roman" w:eastAsia="Times New Roman" w:hAnsi="Times New Roman" w:cs="Times New Roman"/>
          <w:color w:val="000000"/>
          <w:sz w:val="24"/>
          <w:szCs w:val="24"/>
        </w:rPr>
        <w:t xml:space="preserve"> 2012 (IDPS Bui</w:t>
      </w:r>
      <w:bookmarkStart w:id="0" w:name="_GoBack"/>
      <w:bookmarkEnd w:id="0"/>
      <w:r>
        <w:rPr>
          <w:rFonts w:ascii="Times New Roman" w:eastAsia="Times New Roman" w:hAnsi="Times New Roman" w:cs="Times New Roman"/>
          <w:color w:val="000000"/>
          <w:sz w:val="24"/>
          <w:szCs w:val="24"/>
        </w:rPr>
        <w:t>ld Mx6.4). Th</w:t>
      </w:r>
      <w:r w:rsidR="00E65E26">
        <w:rPr>
          <w:rFonts w:ascii="Times New Roman" w:eastAsia="Times New Roman" w:hAnsi="Times New Roman" w:cs="Times New Roman"/>
          <w:color w:val="000000"/>
          <w:sz w:val="24"/>
          <w:szCs w:val="24"/>
        </w:rPr>
        <w:t>is data product</w:t>
      </w:r>
      <w:r>
        <w:rPr>
          <w:rFonts w:ascii="Times New Roman" w:eastAsia="Times New Roman" w:hAnsi="Times New Roman" w:cs="Times New Roman"/>
          <w:color w:val="000000"/>
          <w:sz w:val="24"/>
          <w:szCs w:val="24"/>
        </w:rPr>
        <w:t xml:space="preserve"> </w:t>
      </w:r>
      <w:r w:rsidR="00E65E26">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represented by Collection Short Name</w:t>
      </w:r>
      <w:r w:rsidR="00D2337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(CSN</w:t>
      </w:r>
      <w:r w:rsidR="00D2337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E65E26">
        <w:rPr>
          <w:rFonts w:ascii="Times New Roman" w:eastAsia="Times New Roman" w:hAnsi="Times New Roman" w:cs="Times New Roman"/>
          <w:color w:val="000000"/>
          <w:sz w:val="24"/>
          <w:szCs w:val="24"/>
        </w:rPr>
        <w:t>VIIRS-SCD-BINARY-SNOW-MAP-EDR</w:t>
      </w:r>
      <w:r w:rsidR="00D23371">
        <w:rPr>
          <w:rFonts w:ascii="Times New Roman" w:eastAsia="Times New Roman" w:hAnsi="Times New Roman" w:cs="Times New Roman"/>
          <w:color w:val="000000"/>
          <w:sz w:val="24"/>
          <w:szCs w:val="24"/>
        </w:rPr>
        <w:t xml:space="preserve"> (</w:t>
      </w:r>
      <w:r w:rsidR="00E65E26">
        <w:rPr>
          <w:rFonts w:ascii="Times New Roman" w:eastAsia="Times New Roman" w:hAnsi="Times New Roman" w:cs="Times New Roman"/>
          <w:color w:val="000000"/>
          <w:sz w:val="24"/>
          <w:szCs w:val="24"/>
        </w:rPr>
        <w:t>Binary Snow Map</w:t>
      </w:r>
      <w:r w:rsidR="00D23371">
        <w:rPr>
          <w:rFonts w:ascii="Times New Roman" w:eastAsia="Times New Roman" w:hAnsi="Times New Roman" w:cs="Times New Roman"/>
          <w:color w:val="000000"/>
          <w:sz w:val="24"/>
          <w:szCs w:val="24"/>
        </w:rPr>
        <w:t>) and VIIRS-</w:t>
      </w:r>
      <w:r w:rsidR="00E65E26">
        <w:rPr>
          <w:rFonts w:ascii="Times New Roman" w:eastAsia="Times New Roman" w:hAnsi="Times New Roman" w:cs="Times New Roman"/>
          <w:color w:val="000000"/>
          <w:sz w:val="24"/>
          <w:szCs w:val="24"/>
        </w:rPr>
        <w:t>SCD-BIN-SNOW-FRAC-EDR</w:t>
      </w:r>
      <w:r w:rsidR="00D23371">
        <w:rPr>
          <w:rFonts w:ascii="Times New Roman" w:eastAsia="Times New Roman" w:hAnsi="Times New Roman" w:cs="Times New Roman"/>
          <w:color w:val="000000"/>
          <w:sz w:val="24"/>
          <w:szCs w:val="24"/>
        </w:rPr>
        <w:t xml:space="preserve"> (</w:t>
      </w:r>
      <w:r w:rsidR="00E65E26">
        <w:rPr>
          <w:rFonts w:ascii="Times New Roman" w:eastAsia="Times New Roman" w:hAnsi="Times New Roman" w:cs="Times New Roman"/>
          <w:color w:val="000000"/>
          <w:sz w:val="24"/>
          <w:szCs w:val="24"/>
        </w:rPr>
        <w:t>Snow Fraction</w:t>
      </w:r>
      <w:r w:rsidR="00D2337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An evaluation of the product</w:t>
      </w:r>
      <w:r w:rsidR="00D2337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generated after that date has shown </w:t>
      </w:r>
      <w:r w:rsidR="00D23371">
        <w:rPr>
          <w:rFonts w:ascii="Times New Roman" w:eastAsia="Times New Roman" w:hAnsi="Times New Roman" w:cs="Times New Roman"/>
          <w:color w:val="000000"/>
          <w:sz w:val="24"/>
          <w:szCs w:val="24"/>
        </w:rPr>
        <w:t>them</w:t>
      </w:r>
      <w:r>
        <w:rPr>
          <w:rFonts w:ascii="Times New Roman" w:eastAsia="Times New Roman" w:hAnsi="Times New Roman" w:cs="Times New Roman"/>
          <w:color w:val="000000"/>
          <w:sz w:val="24"/>
          <w:szCs w:val="24"/>
        </w:rPr>
        <w:t xml:space="preserve"> to satisfy the criteria for Provisional-level maturity. </w:t>
      </w:r>
      <w:r>
        <w:rPr>
          <w:rFonts w:ascii="Times New Roman" w:hAnsi="Times New Roman" w:cs="Times New Roman"/>
          <w:sz w:val="24"/>
          <w:szCs w:val="24"/>
        </w:rPr>
        <w:t>Those criteria are:</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Product quality may not be optimal </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Incremental product improvements are still occurring</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Version control is in affect</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research community is encouraged to participate in the QA and validation of the product, but need to be aware that product validation and QA are ongoing </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Users are urged to consult the EDR product status document prior to use of the data in publications </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Ready for operational evaluation</w:t>
      </w:r>
    </w:p>
    <w:p w:rsidR="00372D8D" w:rsidRDefault="00372D8D" w:rsidP="00D9430D">
      <w:pPr>
        <w:overflowPunct w:val="0"/>
        <w:autoSpaceDE w:val="0"/>
        <w:autoSpaceDN w:val="0"/>
        <w:adjustRightInd w:val="0"/>
        <w:spacing w:before="28" w:after="28" w:line="240" w:lineRule="auto"/>
        <w:textAlignment w:val="baseline"/>
        <w:rPr>
          <w:rFonts w:ascii="Times New Roman" w:eastAsia="Times New Roman" w:hAnsi="Times New Roman" w:cs="Times New Roman"/>
          <w:kern w:val="1"/>
          <w:sz w:val="24"/>
          <w:szCs w:val="20"/>
          <w:lang w:eastAsia="en-US"/>
        </w:rPr>
      </w:pPr>
    </w:p>
    <w:p w:rsidR="00372D8D" w:rsidRPr="00372D8D" w:rsidRDefault="00372D8D" w:rsidP="00372D8D">
      <w:pPr>
        <w:overflowPunct w:val="0"/>
        <w:autoSpaceDE w:val="0"/>
        <w:autoSpaceDN w:val="0"/>
        <w:adjustRightInd w:val="0"/>
        <w:spacing w:before="28" w:after="28" w:line="240" w:lineRule="auto"/>
        <w:textAlignment w:val="baseline"/>
        <w:rPr>
          <w:rFonts w:ascii="Times New Roman" w:eastAsia="Times New Roman" w:hAnsi="Times New Roman" w:cs="Times New Roman"/>
          <w:kern w:val="1"/>
          <w:sz w:val="24"/>
          <w:szCs w:val="20"/>
          <w:lang w:eastAsia="en-US"/>
        </w:rPr>
      </w:pPr>
      <w:r w:rsidRPr="00372D8D">
        <w:rPr>
          <w:rFonts w:ascii="Times New Roman" w:eastAsia="Times New Roman" w:hAnsi="Times New Roman" w:cs="Times New Roman"/>
          <w:kern w:val="1"/>
          <w:sz w:val="24"/>
          <w:szCs w:val="20"/>
          <w:lang w:eastAsia="en-US"/>
        </w:rPr>
        <w:t>The Board recommends that users be informed of the following product information and characteristics when evaluating the Binary Snow Cover Map product of the Snow Cover EDR:</w:t>
      </w:r>
    </w:p>
    <w:p w:rsidR="00372D8D" w:rsidRPr="00372D8D" w:rsidRDefault="00372D8D" w:rsidP="00372D8D">
      <w:pPr>
        <w:numPr>
          <w:ilvl w:val="0"/>
          <w:numId w:val="2"/>
        </w:numPr>
        <w:overflowPunct w:val="0"/>
        <w:autoSpaceDE w:val="0"/>
        <w:autoSpaceDN w:val="0"/>
        <w:adjustRightInd w:val="0"/>
        <w:spacing w:before="28" w:after="28" w:line="240" w:lineRule="auto"/>
        <w:ind w:left="180" w:hanging="180"/>
        <w:textAlignment w:val="baseline"/>
        <w:rPr>
          <w:rFonts w:ascii="Times New Roman" w:eastAsia="Times New Roman" w:hAnsi="Times New Roman" w:cs="Times New Roman"/>
          <w:kern w:val="1"/>
          <w:sz w:val="24"/>
          <w:szCs w:val="20"/>
          <w:lang w:eastAsia="en-US"/>
        </w:rPr>
      </w:pPr>
      <w:r w:rsidRPr="00372D8D">
        <w:rPr>
          <w:rFonts w:ascii="Times New Roman" w:eastAsia="Times New Roman" w:hAnsi="Times New Roman" w:cs="Times New Roman"/>
          <w:kern w:val="1"/>
          <w:sz w:val="24"/>
          <w:szCs w:val="20"/>
          <w:lang w:eastAsia="en-US"/>
        </w:rPr>
        <w:t xml:space="preserve">The Binary Snow Cover Product has been generated since February 2012, however the time series of the derived product is not consistent. Inconsistency occurred due to several modifications that have been introduced to the cloud detection algorithm and hence to the cloud mask during the time period from February 2012 to August 2013. </w:t>
      </w:r>
    </w:p>
    <w:p w:rsidR="00372D8D" w:rsidRPr="00372D8D" w:rsidRDefault="00372D8D" w:rsidP="00372D8D">
      <w:pPr>
        <w:numPr>
          <w:ilvl w:val="0"/>
          <w:numId w:val="2"/>
        </w:numPr>
        <w:overflowPunct w:val="0"/>
        <w:autoSpaceDE w:val="0"/>
        <w:autoSpaceDN w:val="0"/>
        <w:adjustRightInd w:val="0"/>
        <w:spacing w:before="100" w:beforeAutospacing="1" w:after="100" w:afterAutospacing="1" w:line="240" w:lineRule="auto"/>
        <w:ind w:left="180" w:hanging="180"/>
        <w:contextualSpacing/>
        <w:textAlignment w:val="baseline"/>
        <w:rPr>
          <w:rFonts w:ascii="Times New Roman" w:eastAsia="Times New Roman" w:hAnsi="Times New Roman" w:cs="Times New Roman"/>
          <w:kern w:val="1"/>
          <w:sz w:val="24"/>
          <w:szCs w:val="20"/>
          <w:lang w:eastAsia="en-US"/>
        </w:rPr>
      </w:pPr>
      <w:r w:rsidRPr="00372D8D">
        <w:rPr>
          <w:rFonts w:ascii="Times New Roman" w:eastAsia="Times New Roman" w:hAnsi="Times New Roman" w:cs="Times New Roman"/>
          <w:kern w:val="1"/>
          <w:sz w:val="24"/>
          <w:szCs w:val="20"/>
          <w:lang w:eastAsia="en-US"/>
        </w:rPr>
        <w:t xml:space="preserve">Performance of VIIRS Cloud Mask (VCM) remained non-uniform and suboptimal during much of the monitoring period. This adversely affected the accuracy of the Binary Snow Map product causing both snow misses and false snow identifications. </w:t>
      </w:r>
      <w:r w:rsidRPr="00372D8D">
        <w:rPr>
          <w:rFonts w:ascii="Times New Roman" w:eastAsia="Times New Roman" w:hAnsi="Times New Roman" w:cs="Times New Roman"/>
          <w:kern w:val="1"/>
          <w:sz w:val="24"/>
          <w:szCs w:val="20"/>
          <w:lang w:eastAsia="ko-KR"/>
        </w:rPr>
        <w:t>Improvements to the VCM are currently underway and will be reflected in future versions of the Snow Cover EDR.</w:t>
      </w:r>
    </w:p>
    <w:p w:rsidR="00372D8D" w:rsidRPr="00372D8D" w:rsidRDefault="00372D8D" w:rsidP="00372D8D">
      <w:pPr>
        <w:numPr>
          <w:ilvl w:val="0"/>
          <w:numId w:val="2"/>
        </w:numPr>
        <w:overflowPunct w:val="0"/>
        <w:autoSpaceDE w:val="0"/>
        <w:autoSpaceDN w:val="0"/>
        <w:adjustRightInd w:val="0"/>
        <w:spacing w:before="100" w:beforeAutospacing="1" w:after="100" w:afterAutospacing="1" w:line="240" w:lineRule="auto"/>
        <w:ind w:left="180" w:hanging="180"/>
        <w:contextualSpacing/>
        <w:textAlignment w:val="baseline"/>
        <w:rPr>
          <w:rFonts w:ascii="Times New Roman" w:eastAsia="Times New Roman" w:hAnsi="Times New Roman" w:cs="Times New Roman"/>
          <w:kern w:val="1"/>
          <w:sz w:val="24"/>
          <w:szCs w:val="20"/>
          <w:lang w:eastAsia="en-US"/>
        </w:rPr>
      </w:pPr>
      <w:r w:rsidRPr="00372D8D">
        <w:rPr>
          <w:rFonts w:ascii="Times New Roman" w:eastAsia="Times New Roman" w:hAnsi="Times New Roman" w:cs="Times New Roman"/>
          <w:kern w:val="1"/>
          <w:sz w:val="24"/>
          <w:szCs w:val="20"/>
          <w:lang w:eastAsia="en-US"/>
        </w:rPr>
        <w:t xml:space="preserve">The cloud mask supplied with the product is not binary (yes/no) but is formulated in terms of four-category cloud confidence. Providing four categories of cloud confidence instead of a yes/no cloud flag is somewhat confusing since it allows for generating three different snow cover maps with the same Binary Snow Map product. At this time we </w:t>
      </w:r>
      <w:r w:rsidRPr="00372D8D">
        <w:rPr>
          <w:rFonts w:ascii="Times New Roman" w:eastAsia="Times New Roman" w:hAnsi="Times New Roman" w:cs="Times New Roman"/>
          <w:kern w:val="1"/>
          <w:sz w:val="24"/>
          <w:szCs w:val="20"/>
          <w:lang w:eastAsia="ko-KR"/>
        </w:rPr>
        <w:t xml:space="preserve">recommend using a conservative cloud mask that incorporates “cloudy”, “probably cloudy” and “probably clear” cloud confidence categories; i.e., binary snow cover should be based on confidently clear pixels only. </w:t>
      </w:r>
    </w:p>
    <w:p w:rsidR="00372D8D" w:rsidRDefault="00372D8D" w:rsidP="00372D8D">
      <w:pPr>
        <w:numPr>
          <w:ilvl w:val="0"/>
          <w:numId w:val="2"/>
        </w:numPr>
        <w:overflowPunct w:val="0"/>
        <w:autoSpaceDE w:val="0"/>
        <w:autoSpaceDN w:val="0"/>
        <w:adjustRightInd w:val="0"/>
        <w:spacing w:before="28" w:beforeAutospacing="1" w:after="28" w:afterAutospacing="1" w:line="240" w:lineRule="auto"/>
        <w:ind w:left="180" w:hanging="180"/>
        <w:contextualSpacing/>
        <w:textAlignment w:val="baseline"/>
        <w:rPr>
          <w:rFonts w:ascii="Times New Roman" w:eastAsia="Times New Roman" w:hAnsi="Times New Roman" w:cs="Times New Roman"/>
          <w:kern w:val="1"/>
          <w:sz w:val="24"/>
          <w:szCs w:val="20"/>
          <w:lang w:eastAsia="ko-KR"/>
        </w:rPr>
      </w:pPr>
      <w:r w:rsidRPr="00372D8D">
        <w:rPr>
          <w:rFonts w:ascii="Times New Roman" w:eastAsia="Times New Roman" w:hAnsi="Times New Roman" w:cs="Times New Roman"/>
          <w:kern w:val="1"/>
          <w:sz w:val="24"/>
          <w:szCs w:val="20"/>
          <w:lang w:eastAsia="ko-KR"/>
        </w:rPr>
        <w:t xml:space="preserve"> Users have to be aware that the land/water mask supplied with the product through quality flag 2 is not accurate. It contains spurious inland water bodies that result from inaccurate identification of ephemeral water and subsequent modification of the land/water mask at earlier stages of VIIRS data processing. The occurrence of ephemeral water misclassification has been traced to cloud shadows. Similar effects may occur from topographical shadows. </w:t>
      </w:r>
    </w:p>
    <w:p w:rsidR="00372D8D" w:rsidRPr="00372D8D" w:rsidRDefault="00372D8D" w:rsidP="00372D8D">
      <w:pPr>
        <w:numPr>
          <w:ilvl w:val="0"/>
          <w:numId w:val="2"/>
        </w:numPr>
        <w:overflowPunct w:val="0"/>
        <w:autoSpaceDE w:val="0"/>
        <w:autoSpaceDN w:val="0"/>
        <w:adjustRightInd w:val="0"/>
        <w:spacing w:before="28" w:beforeAutospacing="1" w:after="28" w:afterAutospacing="1" w:line="240" w:lineRule="auto"/>
        <w:ind w:left="180" w:hanging="180"/>
        <w:contextualSpacing/>
        <w:textAlignment w:val="baseline"/>
        <w:rPr>
          <w:rFonts w:ascii="Times New Roman" w:eastAsia="Times New Roman" w:hAnsi="Times New Roman" w:cs="Times New Roman"/>
          <w:kern w:val="1"/>
          <w:sz w:val="24"/>
          <w:szCs w:val="20"/>
          <w:lang w:eastAsia="ko-KR"/>
        </w:rPr>
      </w:pPr>
      <w:r w:rsidRPr="00372D8D">
        <w:rPr>
          <w:rFonts w:ascii="Times New Roman" w:eastAsia="Times New Roman" w:hAnsi="Times New Roman" w:cs="Times New Roman"/>
          <w:kern w:val="1"/>
          <w:sz w:val="24"/>
          <w:szCs w:val="20"/>
          <w:lang w:eastAsia="ko-KR"/>
        </w:rPr>
        <w:lastRenderedPageBreak/>
        <w:t>The conclusion on the realistic representation of the global snow cover distribution by the current VIIRS Binary Snow Map product and on its accuracy has been made based on the analysis of the product during the 10-month time period from November 2012 to August 2013. We do not expect a serious degradation of the quality of the snow product during the remaining months of the year.</w:t>
      </w:r>
    </w:p>
    <w:p w:rsidR="00372D8D" w:rsidRDefault="00372D8D" w:rsidP="00D9430D">
      <w:pPr>
        <w:overflowPunct w:val="0"/>
        <w:autoSpaceDE w:val="0"/>
        <w:autoSpaceDN w:val="0"/>
        <w:adjustRightInd w:val="0"/>
        <w:spacing w:before="28" w:after="28" w:line="240" w:lineRule="auto"/>
        <w:textAlignment w:val="baseline"/>
        <w:rPr>
          <w:rFonts w:ascii="Times New Roman" w:eastAsia="Times New Roman" w:hAnsi="Times New Roman" w:cs="Times New Roman"/>
          <w:kern w:val="1"/>
          <w:sz w:val="24"/>
          <w:szCs w:val="20"/>
          <w:lang w:eastAsia="en-US"/>
        </w:rPr>
      </w:pPr>
    </w:p>
    <w:p w:rsidR="00372D8D" w:rsidRDefault="00372D8D" w:rsidP="00D9430D">
      <w:pPr>
        <w:overflowPunct w:val="0"/>
        <w:autoSpaceDE w:val="0"/>
        <w:autoSpaceDN w:val="0"/>
        <w:adjustRightInd w:val="0"/>
        <w:spacing w:before="28" w:after="28" w:line="240" w:lineRule="auto"/>
        <w:textAlignment w:val="baseline"/>
        <w:rPr>
          <w:rFonts w:ascii="Times New Roman" w:eastAsia="Times New Roman" w:hAnsi="Times New Roman" w:cs="Times New Roman"/>
          <w:kern w:val="1"/>
          <w:sz w:val="24"/>
          <w:szCs w:val="20"/>
          <w:lang w:eastAsia="en-US"/>
        </w:rPr>
      </w:pPr>
      <w:r w:rsidRPr="00372D8D">
        <w:rPr>
          <w:rFonts w:ascii="Times New Roman" w:eastAsia="Times New Roman" w:hAnsi="Times New Roman" w:cs="Times New Roman"/>
          <w:kern w:val="1"/>
          <w:sz w:val="24"/>
          <w:szCs w:val="20"/>
          <w:lang w:eastAsia="en-US"/>
        </w:rPr>
        <w:t xml:space="preserve">The Board </w:t>
      </w:r>
      <w:r>
        <w:rPr>
          <w:rFonts w:ascii="Times New Roman" w:eastAsia="Times New Roman" w:hAnsi="Times New Roman" w:cs="Times New Roman"/>
          <w:kern w:val="1"/>
          <w:sz w:val="24"/>
          <w:szCs w:val="20"/>
          <w:lang w:eastAsia="en-US"/>
        </w:rPr>
        <w:t xml:space="preserve">further </w:t>
      </w:r>
      <w:r w:rsidRPr="00372D8D">
        <w:rPr>
          <w:rFonts w:ascii="Times New Roman" w:eastAsia="Times New Roman" w:hAnsi="Times New Roman" w:cs="Times New Roman"/>
          <w:kern w:val="1"/>
          <w:sz w:val="24"/>
          <w:szCs w:val="20"/>
          <w:lang w:eastAsia="en-US"/>
        </w:rPr>
        <w:t xml:space="preserve">recommends that users be informed of the following </w:t>
      </w:r>
      <w:r>
        <w:rPr>
          <w:rFonts w:ascii="Times New Roman" w:eastAsia="Times New Roman" w:hAnsi="Times New Roman" w:cs="Times New Roman"/>
          <w:kern w:val="1"/>
          <w:sz w:val="24"/>
          <w:szCs w:val="20"/>
          <w:lang w:eastAsia="en-US"/>
        </w:rPr>
        <w:t xml:space="preserve">caveat </w:t>
      </w:r>
      <w:r w:rsidRPr="00372D8D">
        <w:rPr>
          <w:rFonts w:ascii="Times New Roman" w:eastAsia="Times New Roman" w:hAnsi="Times New Roman" w:cs="Times New Roman"/>
          <w:kern w:val="1"/>
          <w:sz w:val="24"/>
          <w:szCs w:val="20"/>
          <w:lang w:eastAsia="en-US"/>
        </w:rPr>
        <w:t xml:space="preserve">information </w:t>
      </w:r>
      <w:r>
        <w:rPr>
          <w:rFonts w:ascii="Times New Roman" w:eastAsia="Times New Roman" w:hAnsi="Times New Roman" w:cs="Times New Roman"/>
          <w:kern w:val="1"/>
          <w:sz w:val="24"/>
          <w:szCs w:val="20"/>
          <w:lang w:eastAsia="en-US"/>
        </w:rPr>
        <w:t>with regard to the Snow Fraction</w:t>
      </w:r>
      <w:r w:rsidRPr="00372D8D">
        <w:rPr>
          <w:rFonts w:ascii="Times New Roman" w:eastAsia="Times New Roman" w:hAnsi="Times New Roman" w:cs="Times New Roman"/>
          <w:kern w:val="1"/>
          <w:sz w:val="24"/>
          <w:szCs w:val="20"/>
          <w:lang w:eastAsia="en-US"/>
        </w:rPr>
        <w:t xml:space="preserve"> product of the Snow Cover EDR:</w:t>
      </w:r>
    </w:p>
    <w:p w:rsidR="00372D8D" w:rsidRDefault="00372D8D" w:rsidP="00D9430D">
      <w:pPr>
        <w:overflowPunct w:val="0"/>
        <w:autoSpaceDE w:val="0"/>
        <w:autoSpaceDN w:val="0"/>
        <w:adjustRightInd w:val="0"/>
        <w:spacing w:before="28" w:after="28" w:line="240" w:lineRule="auto"/>
        <w:textAlignment w:val="baseline"/>
        <w:rPr>
          <w:rFonts w:ascii="Times New Roman" w:eastAsia="Times New Roman" w:hAnsi="Times New Roman" w:cs="Times New Roman"/>
          <w:kern w:val="1"/>
          <w:sz w:val="24"/>
          <w:szCs w:val="20"/>
          <w:lang w:eastAsia="en-US"/>
        </w:rPr>
      </w:pPr>
    </w:p>
    <w:p w:rsidR="00372D8D" w:rsidRPr="00372D8D" w:rsidRDefault="00372D8D" w:rsidP="00372D8D">
      <w:pPr>
        <w:tabs>
          <w:tab w:val="num" w:pos="2160"/>
        </w:tab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en-US"/>
        </w:rPr>
      </w:pPr>
      <w:r w:rsidRPr="00372D8D">
        <w:rPr>
          <w:rFonts w:ascii="Times New Roman" w:eastAsia="Times New Roman" w:hAnsi="Times New Roman" w:cs="Times New Roman"/>
          <w:kern w:val="1"/>
          <w:sz w:val="24"/>
          <w:szCs w:val="20"/>
          <w:lang w:eastAsia="en-US"/>
        </w:rPr>
        <w:t xml:space="preserve">It is important to note that with the current approach the physical meaning of the Snow Fraction generated from VIIRS data is principally different from the one of snow fraction produced from MODIS by the NASA MODIS team, and that which will be produced for GOES-R. The VIIRS product is calculated at the multi-pixel level and is meant to characterize the patchiness of snow cover on the ground. The MODIS and GOES-R products are estimated at a </w:t>
      </w:r>
      <w:proofErr w:type="spellStart"/>
      <w:r w:rsidRPr="00372D8D">
        <w:rPr>
          <w:rFonts w:ascii="Times New Roman" w:eastAsia="Times New Roman" w:hAnsi="Times New Roman" w:cs="Times New Roman"/>
          <w:kern w:val="1"/>
          <w:sz w:val="24"/>
          <w:szCs w:val="20"/>
          <w:lang w:eastAsia="en-US"/>
        </w:rPr>
        <w:t>subpixel</w:t>
      </w:r>
      <w:proofErr w:type="spellEnd"/>
      <w:r w:rsidRPr="00372D8D">
        <w:rPr>
          <w:rFonts w:ascii="Times New Roman" w:eastAsia="Times New Roman" w:hAnsi="Times New Roman" w:cs="Times New Roman"/>
          <w:kern w:val="1"/>
          <w:sz w:val="24"/>
          <w:szCs w:val="20"/>
          <w:lang w:eastAsia="en-US"/>
        </w:rPr>
        <w:t xml:space="preserve"> level and incorporate the effect of both patchiness and the snow masking by the tree canopy. </w:t>
      </w:r>
    </w:p>
    <w:p w:rsidR="00372D8D" w:rsidRPr="00372D8D" w:rsidRDefault="00372D8D" w:rsidP="00372D8D">
      <w:pPr>
        <w:tabs>
          <w:tab w:val="num"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en-US"/>
        </w:rPr>
      </w:pPr>
    </w:p>
    <w:p w:rsidR="00372D8D" w:rsidRPr="00372D8D" w:rsidRDefault="00372D8D" w:rsidP="00372D8D">
      <w:pPr>
        <w:tabs>
          <w:tab w:val="num"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en-US"/>
        </w:rPr>
      </w:pPr>
      <w:r w:rsidRPr="00372D8D">
        <w:rPr>
          <w:rFonts w:ascii="Times New Roman" w:eastAsia="Times New Roman" w:hAnsi="Times New Roman" w:cs="Times New Roman"/>
          <w:kern w:val="1"/>
          <w:sz w:val="24"/>
          <w:szCs w:val="20"/>
          <w:lang w:eastAsia="en-US"/>
        </w:rPr>
        <w:t>VIIRS Snow Fraction is reported mostly in 25% increments. It may also be reported in 33% increments if one pixel out of four in the 2x2 block is invalid. Because of the rough quantization of the snow fraction data reaching the required accuracy of 10% within the entire range of possible snow fraction values is not feasible.</w:t>
      </w:r>
    </w:p>
    <w:p w:rsidR="00372D8D" w:rsidRPr="00372D8D" w:rsidRDefault="00372D8D" w:rsidP="00372D8D">
      <w:pPr>
        <w:tabs>
          <w:tab w:val="num"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en-US"/>
        </w:rPr>
      </w:pPr>
    </w:p>
    <w:p w:rsidR="00372D8D" w:rsidRPr="00372D8D" w:rsidRDefault="00372D8D" w:rsidP="00372D8D">
      <w:pPr>
        <w:overflowPunct w:val="0"/>
        <w:autoSpaceDE w:val="0"/>
        <w:autoSpaceDN w:val="0"/>
        <w:adjustRightInd w:val="0"/>
        <w:spacing w:before="28" w:after="28" w:line="240" w:lineRule="auto"/>
        <w:textAlignment w:val="baseline"/>
        <w:rPr>
          <w:rFonts w:ascii="Times New Roman" w:eastAsia="Times New Roman" w:hAnsi="Times New Roman" w:cs="Times New Roman"/>
          <w:kern w:val="1"/>
          <w:sz w:val="24"/>
          <w:szCs w:val="20"/>
          <w:lang w:eastAsia="en-US"/>
        </w:rPr>
      </w:pPr>
      <w:r w:rsidRPr="00372D8D">
        <w:rPr>
          <w:rFonts w:ascii="Times New Roman" w:eastAsia="Times New Roman" w:hAnsi="Times New Roman" w:cs="Times New Roman"/>
          <w:kern w:val="1"/>
          <w:sz w:val="24"/>
          <w:szCs w:val="20"/>
          <w:lang w:eastAsia="en-US"/>
        </w:rPr>
        <w:t xml:space="preserve">An alternative, more advanced approach to snow fraction retrieval is necessary. The new approach should derive the snow fraction at a sub-pixel level. Two approaches will be considered: an NDSI regression-based snow fraction, and a spectral </w:t>
      </w:r>
      <w:proofErr w:type="spellStart"/>
      <w:r w:rsidRPr="00372D8D">
        <w:rPr>
          <w:rFonts w:ascii="Times New Roman" w:eastAsia="Times New Roman" w:hAnsi="Times New Roman" w:cs="Times New Roman"/>
          <w:kern w:val="1"/>
          <w:sz w:val="24"/>
          <w:szCs w:val="20"/>
          <w:lang w:eastAsia="en-US"/>
        </w:rPr>
        <w:t>unmixing</w:t>
      </w:r>
      <w:proofErr w:type="spellEnd"/>
      <w:r w:rsidRPr="00372D8D">
        <w:rPr>
          <w:rFonts w:ascii="Times New Roman" w:eastAsia="Times New Roman" w:hAnsi="Times New Roman" w:cs="Times New Roman"/>
          <w:kern w:val="1"/>
          <w:sz w:val="24"/>
          <w:szCs w:val="20"/>
          <w:lang w:eastAsia="en-US"/>
        </w:rPr>
        <w:t xml:space="preserve"> approach. The NDSI regression method has MODIS heritage and is potentially easy to implement with a relatively low impact on the current operational system. A method to estimate sub-pixel snow fraction called the Multiple </w:t>
      </w:r>
      <w:proofErr w:type="spellStart"/>
      <w:r w:rsidRPr="00372D8D">
        <w:rPr>
          <w:rFonts w:ascii="Times New Roman" w:eastAsia="Times New Roman" w:hAnsi="Times New Roman" w:cs="Times New Roman"/>
          <w:kern w:val="1"/>
          <w:sz w:val="24"/>
          <w:szCs w:val="20"/>
          <w:lang w:eastAsia="en-US"/>
        </w:rPr>
        <w:t>Endmember</w:t>
      </w:r>
      <w:proofErr w:type="spellEnd"/>
      <w:r w:rsidRPr="00372D8D">
        <w:rPr>
          <w:rFonts w:ascii="Times New Roman" w:eastAsia="Times New Roman" w:hAnsi="Times New Roman" w:cs="Times New Roman"/>
          <w:kern w:val="1"/>
          <w:sz w:val="24"/>
          <w:szCs w:val="20"/>
          <w:lang w:eastAsia="en-US"/>
        </w:rPr>
        <w:t xml:space="preserve"> Spectral Mixture Analysis (MESMA) was originally developed for NPOESS. It was implemented and delivered for use in the IDPS. It is a robust approach that takes advantage of the range of spectral information available with VIIRS. A variation of the MESMA approach is being used for GOES-R. Both approaches require extensive testing.</w:t>
      </w:r>
    </w:p>
    <w:p w:rsidR="00372D8D" w:rsidRPr="00372D8D" w:rsidRDefault="00372D8D" w:rsidP="00372D8D">
      <w:pPr>
        <w:tabs>
          <w:tab w:val="num" w:pos="720"/>
          <w:tab w:val="num"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en-US"/>
        </w:rPr>
      </w:pPr>
    </w:p>
    <w:p w:rsidR="00372D8D" w:rsidRPr="00372D8D" w:rsidRDefault="00372D8D" w:rsidP="00372D8D">
      <w:pPr>
        <w:overflowPunct w:val="0"/>
        <w:autoSpaceDE w:val="0"/>
        <w:autoSpaceDN w:val="0"/>
        <w:adjustRightInd w:val="0"/>
        <w:spacing w:before="28" w:after="28" w:line="240" w:lineRule="auto"/>
        <w:textAlignment w:val="baseline"/>
        <w:rPr>
          <w:rFonts w:ascii="Times New Roman" w:eastAsia="Times New Roman" w:hAnsi="Times New Roman" w:cs="Times New Roman"/>
          <w:kern w:val="1"/>
          <w:sz w:val="24"/>
          <w:szCs w:val="20"/>
          <w:lang w:eastAsia="en-US"/>
        </w:rPr>
      </w:pPr>
      <w:r w:rsidRPr="00372D8D">
        <w:rPr>
          <w:rFonts w:ascii="Times New Roman" w:eastAsia="Times New Roman" w:hAnsi="Times New Roman" w:cs="Times New Roman"/>
          <w:b/>
          <w:kern w:val="1"/>
          <w:sz w:val="24"/>
          <w:szCs w:val="20"/>
          <w:lang w:eastAsia="en-US"/>
        </w:rPr>
        <w:t>The VIIRS Snow Fraction has met the provisional maturity stage based on the provisional criteria</w:t>
      </w:r>
      <w:r w:rsidRPr="00372D8D">
        <w:rPr>
          <w:rFonts w:ascii="Times New Roman" w:eastAsia="Times New Roman" w:hAnsi="Times New Roman" w:cs="Times New Roman"/>
          <w:kern w:val="1"/>
          <w:sz w:val="24"/>
          <w:szCs w:val="20"/>
          <w:lang w:eastAsia="en-US"/>
        </w:rPr>
        <w:t>. Validation and evaluation of this product will continue. However without a major revision and modification of the algorithm the product is unlikely to reach the validated maturity status.</w:t>
      </w:r>
    </w:p>
    <w:p w:rsidR="00693E61" w:rsidRPr="00693E61" w:rsidRDefault="00693E61" w:rsidP="00693E61">
      <w:pPr>
        <w:rPr>
          <w:rFonts w:ascii="Times New Roman" w:hAnsi="Times New Roman"/>
        </w:rPr>
      </w:pPr>
    </w:p>
    <w:p w:rsidR="00693E61" w:rsidRDefault="00693E61" w:rsidP="00693E61">
      <w:pPr>
        <w:rPr>
          <w:rFonts w:ascii="Times New Roman" w:hAnsi="Times New Roman" w:cs="Times New Roman"/>
          <w:sz w:val="24"/>
          <w:szCs w:val="24"/>
        </w:rPr>
      </w:pPr>
      <w:r>
        <w:rPr>
          <w:rFonts w:ascii="Times New Roman" w:hAnsi="Times New Roman" w:cs="Times New Roman"/>
          <w:sz w:val="24"/>
          <w:szCs w:val="24"/>
        </w:rPr>
        <w:t xml:space="preserve">Additional information on VIIRS and algorithm theoretical basis documents (ATBDs) is available at: </w:t>
      </w:r>
      <w:hyperlink r:id="rId6" w:history="1">
        <w:r>
          <w:rPr>
            <w:rStyle w:val="Hyperlink"/>
            <w:rFonts w:ascii="Times New Roman" w:hAnsi="Times New Roman" w:cs="Times New Roman"/>
            <w:sz w:val="24"/>
            <w:szCs w:val="24"/>
          </w:rPr>
          <w:t>http://www.star.nesdis.noaa.gov/jpss/ATBD.php</w:t>
        </w:r>
      </w:hyperlink>
      <w:r>
        <w:rPr>
          <w:rFonts w:ascii="Times New Roman" w:hAnsi="Times New Roman" w:cs="Times New Roman"/>
          <w:sz w:val="24"/>
          <w:szCs w:val="24"/>
        </w:rPr>
        <w:t xml:space="preserve">.  </w:t>
      </w:r>
    </w:p>
    <w:p w:rsidR="00693E61" w:rsidRDefault="00693E61" w:rsidP="00693E61">
      <w:pPr>
        <w:rPr>
          <w:rFonts w:ascii="Times New Roman" w:hAnsi="Times New Roman" w:cs="Times New Roman"/>
          <w:sz w:val="24"/>
          <w:szCs w:val="24"/>
        </w:rPr>
      </w:pPr>
    </w:p>
    <w:p w:rsidR="00693E61" w:rsidRDefault="00693E61" w:rsidP="00693E61">
      <w:pPr>
        <w:rPr>
          <w:rFonts w:ascii="Times New Roman" w:hAnsi="Times New Roman" w:cs="Times New Roman"/>
          <w:sz w:val="24"/>
          <w:szCs w:val="24"/>
        </w:rPr>
      </w:pPr>
      <w:r>
        <w:rPr>
          <w:rFonts w:ascii="Times New Roman" w:hAnsi="Times New Roman" w:cs="Times New Roman"/>
          <w:sz w:val="24"/>
          <w:szCs w:val="24"/>
        </w:rPr>
        <w:t>Point of Contact:</w:t>
      </w:r>
    </w:p>
    <w:p w:rsidR="00693E61" w:rsidRDefault="00693E61" w:rsidP="00693E61">
      <w:pPr>
        <w:spacing w:after="0" w:line="240" w:lineRule="auto"/>
        <w:rPr>
          <w:rFonts w:ascii="Times New Roman" w:hAnsi="Times New Roman" w:cs="Times New Roman"/>
          <w:sz w:val="24"/>
          <w:szCs w:val="24"/>
        </w:rPr>
      </w:pPr>
      <w:r>
        <w:rPr>
          <w:rFonts w:ascii="Times New Roman" w:hAnsi="Times New Roman" w:cs="Times New Roman"/>
          <w:sz w:val="24"/>
          <w:szCs w:val="24"/>
        </w:rPr>
        <w:t>Jeff Key</w:t>
      </w:r>
    </w:p>
    <w:p w:rsidR="00693E61" w:rsidRDefault="00693E61" w:rsidP="00693E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VIIRS </w:t>
      </w:r>
      <w:proofErr w:type="spellStart"/>
      <w:r>
        <w:rPr>
          <w:rFonts w:ascii="Times New Roman" w:hAnsi="Times New Roman" w:cs="Times New Roman"/>
          <w:sz w:val="24"/>
          <w:szCs w:val="24"/>
        </w:rPr>
        <w:t>Cryosphere</w:t>
      </w:r>
      <w:proofErr w:type="spellEnd"/>
      <w:r>
        <w:rPr>
          <w:rFonts w:ascii="Times New Roman" w:hAnsi="Times New Roman" w:cs="Times New Roman"/>
          <w:sz w:val="24"/>
          <w:szCs w:val="24"/>
        </w:rPr>
        <w:t xml:space="preserve"> EDRs Lead</w:t>
      </w:r>
    </w:p>
    <w:p w:rsidR="00693E61" w:rsidRDefault="00693E61" w:rsidP="00693E61">
      <w:pPr>
        <w:spacing w:after="0" w:line="240" w:lineRule="auto"/>
        <w:rPr>
          <w:rFonts w:ascii="Times New Roman" w:hAnsi="Times New Roman" w:cs="Times New Roman"/>
          <w:sz w:val="24"/>
          <w:szCs w:val="24"/>
        </w:rPr>
      </w:pPr>
      <w:r>
        <w:rPr>
          <w:rFonts w:ascii="Times New Roman" w:hAnsi="Times New Roman" w:cs="Times New Roman"/>
          <w:sz w:val="24"/>
          <w:szCs w:val="24"/>
        </w:rPr>
        <w:t>Jeff.Key@noaa.gov</w:t>
      </w:r>
    </w:p>
    <w:p w:rsidR="00693E61" w:rsidRPr="00D9430D" w:rsidRDefault="00693E61" w:rsidP="00693E61">
      <w:pPr>
        <w:rPr>
          <w:rFonts w:ascii="Times New Roman" w:hAnsi="Times New Roman" w:cs="Times New Roman"/>
        </w:rPr>
      </w:pPr>
      <w:r w:rsidRPr="00D9430D">
        <w:rPr>
          <w:rFonts w:ascii="Times New Roman" w:hAnsi="Times New Roman" w:cs="Times New Roman"/>
        </w:rPr>
        <w:t>608-263-2605</w:t>
      </w:r>
    </w:p>
    <w:p w:rsidR="00693E61" w:rsidRDefault="00693E61" w:rsidP="00693E61"/>
    <w:sectPr w:rsidR="00693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B2FAF0"/>
    <w:lvl w:ilvl="0">
      <w:numFmt w:val="bullet"/>
      <w:lvlText w:val="*"/>
      <w:lvlJc w:val="left"/>
    </w:lvl>
  </w:abstractNum>
  <w:abstractNum w:abstractNumId="1">
    <w:nsid w:val="0D570397"/>
    <w:multiLevelType w:val="hybridMultilevel"/>
    <w:tmpl w:val="BA30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imSu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imSu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imSu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1"/>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83"/>
    <w:rsid w:val="00172483"/>
    <w:rsid w:val="00372D8D"/>
    <w:rsid w:val="00693E61"/>
    <w:rsid w:val="007847F5"/>
    <w:rsid w:val="00935817"/>
    <w:rsid w:val="00D23371"/>
    <w:rsid w:val="00D9430D"/>
    <w:rsid w:val="00E6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61"/>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93E61"/>
    <w:rPr>
      <w:color w:val="000080"/>
      <w:u w:val="single"/>
    </w:rPr>
  </w:style>
  <w:style w:type="paragraph" w:customStyle="1" w:styleId="ColorfulShading-Accent31">
    <w:name w:val="Colorful Shading - Accent 31"/>
    <w:basedOn w:val="Normal"/>
    <w:uiPriority w:val="34"/>
    <w:qFormat/>
    <w:rsid w:val="00693E61"/>
    <w:pPr>
      <w:spacing w:after="0" w:line="240" w:lineRule="auto"/>
      <w:ind w:left="720"/>
      <w:contextualSpacing/>
    </w:pPr>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61"/>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93E61"/>
    <w:rPr>
      <w:color w:val="000080"/>
      <w:u w:val="single"/>
    </w:rPr>
  </w:style>
  <w:style w:type="paragraph" w:customStyle="1" w:styleId="ColorfulShading-Accent31">
    <w:name w:val="Colorful Shading - Accent 31"/>
    <w:basedOn w:val="Normal"/>
    <w:uiPriority w:val="34"/>
    <w:qFormat/>
    <w:rsid w:val="00693E61"/>
    <w:pPr>
      <w:spacing w:after="0" w:line="240" w:lineRule="auto"/>
      <w:ind w:left="720"/>
      <w:contextualSpacing/>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0388">
      <w:bodyDiv w:val="1"/>
      <w:marLeft w:val="0"/>
      <w:marRight w:val="0"/>
      <w:marTop w:val="0"/>
      <w:marBottom w:val="0"/>
      <w:divBdr>
        <w:top w:val="none" w:sz="0" w:space="0" w:color="auto"/>
        <w:left w:val="none" w:sz="0" w:space="0" w:color="auto"/>
        <w:bottom w:val="none" w:sz="0" w:space="0" w:color="auto"/>
        <w:right w:val="none" w:sz="0" w:space="0" w:color="auto"/>
      </w:divBdr>
    </w:div>
    <w:div w:id="7923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ar.nesdis.noaa.gov/jpss/ATBD.ph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4887</Characters>
  <Application>Microsoft Macintosh Word</Application>
  <DocSecurity>0</DocSecurity>
  <Lines>40</Lines>
  <Paragraphs>11</Paragraphs>
  <ScaleCrop>false</ScaleCrop>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pmeade</dc:creator>
  <cp:keywords/>
  <dc:description/>
  <cp:lastModifiedBy>Janna Feeley</cp:lastModifiedBy>
  <cp:revision>2</cp:revision>
  <dcterms:created xsi:type="dcterms:W3CDTF">2014-01-08T21:15:00Z</dcterms:created>
  <dcterms:modified xsi:type="dcterms:W3CDTF">2014-01-08T21:15:00Z</dcterms:modified>
</cp:coreProperties>
</file>